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F97F79">
      <w:pPr>
        <w:spacing w:line="360" w:lineRule="auto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附表1：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9"/>
      </w:tblGrid>
      <w:tr w14:paraId="24D5A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3" w:hRule="atLeast"/>
          <w:jc w:val="center"/>
        </w:trPr>
        <w:tc>
          <w:tcPr>
            <w:tcW w:w="8529" w:type="dxa"/>
            <w:noWrap w:val="0"/>
            <w:vAlign w:val="center"/>
          </w:tcPr>
          <w:p w14:paraId="2252E44C">
            <w:pPr>
              <w:spacing w:line="360" w:lineRule="auto"/>
              <w:jc w:val="center"/>
              <w:rPr>
                <w:rFonts w:hint="eastAsia" w:ascii="宋体" w:hAnsi="宋体"/>
                <w:spacing w:val="15"/>
                <w:kern w:val="0"/>
                <w:sz w:val="24"/>
              </w:rPr>
            </w:pPr>
            <w:r>
              <w:rPr>
                <w:rFonts w:hint="eastAsia" w:ascii="宋体" w:hAnsi="宋体"/>
                <w:spacing w:val="15"/>
                <w:kern w:val="0"/>
                <w:sz w:val="24"/>
              </w:rPr>
              <w:t>关联单位情况表</w:t>
            </w:r>
          </w:p>
          <w:p w14:paraId="213E7D7B"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投标人名称（单位公章）：______________</w:t>
            </w:r>
          </w:p>
          <w:p w14:paraId="25713E83"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投标人应提供关联单位情况，包括以下内容：</w:t>
            </w:r>
          </w:p>
          <w:p w14:paraId="2A02C9CA">
            <w:pPr>
              <w:spacing w:line="360" w:lineRule="auto"/>
              <w:rPr>
                <w:rFonts w:hint="eastAsia" w:ascii="宋体" w:hAnsi="宋体"/>
                <w:kern w:val="0"/>
                <w:sz w:val="24"/>
                <w:u w:val="single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（1）法定代表人或单位负责人为同一人的不同单位名单：______________</w:t>
            </w:r>
          </w:p>
          <w:p w14:paraId="411615D7"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（2）存在控股、管理关系的不同单位名单：______________</w:t>
            </w:r>
          </w:p>
          <w:p w14:paraId="300599C2"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投标人应如实填报此表，否则因其投标影响招标公正性的，其投标无效，并视为弄虚作假。</w:t>
            </w:r>
          </w:p>
          <w:p w14:paraId="0F517EC9">
            <w:pPr>
              <w:spacing w:line="360" w:lineRule="auto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注：如投标人不存在以上某种情况，请在其后填写“无”；不得更改要求的实质内容。</w:t>
            </w:r>
          </w:p>
        </w:tc>
      </w:tr>
    </w:tbl>
    <w:p w14:paraId="5FFDECD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050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99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2026-07-02T07:34:24Z</dcterms:created>
  <dc:creator>Administrator</dc:creator>
  <cp:lastModifiedBy>Administrator</cp:lastModifiedBy>
  <dcterms:modified xsi:type="dcterms:W3CDTF">2026-07-02T07:34:37Z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eyJoZGlkIjoiMjIxM2JmMjBiYjhiOWIxZWQ1MzU1ZGQ2MDYxNzQ0ZGEiLCJ1c2VySWQiOiI0OTk2MjMzMzAifQ==</vt:lpwstr>
  </property>
  <property fmtid="{D5CDD505-2E9C-101B-9397-08002B2CF9AE}" pid="4" name="ICV">
    <vt:lpwstr>562CB57A54FC4A628C020C736466100F_12</vt:lpwstr>
  </property>
</Properties>
</file>